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6E41" w14:textId="77777777" w:rsidR="003C35C0" w:rsidRPr="00F20CB7" w:rsidRDefault="00F20CB7" w:rsidP="00F20CB7">
      <w:pPr>
        <w:jc w:val="center"/>
        <w:rPr>
          <w:rFonts w:ascii="Times New Roman" w:hAnsi="Times New Roman" w:cs="Times New Roman"/>
          <w:sz w:val="180"/>
          <w:szCs w:val="144"/>
        </w:rPr>
      </w:pPr>
      <w:r w:rsidRPr="00F20CB7">
        <w:rPr>
          <w:rFonts w:ascii="Times New Roman" w:hAnsi="Times New Roman" w:cs="Times New Roman"/>
          <w:sz w:val="180"/>
          <w:szCs w:val="144"/>
        </w:rPr>
        <w:t>Please turn on electric</w:t>
      </w:r>
    </w:p>
    <w:p w14:paraId="3029970B" w14:textId="77777777" w:rsidR="00F20CB7" w:rsidRPr="00F20CB7" w:rsidRDefault="00F20CB7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#954-581-5668</w:t>
      </w:r>
    </w:p>
    <w:p w14:paraId="46945C42" w14:textId="77777777"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14:paraId="44A432F5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14:paraId="6A43B8D1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 w:rsidSect="00F17D6E">
      <w:headerReference w:type="default" r:id="rId6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F85F" w14:textId="77777777" w:rsidR="00F17D6E" w:rsidRDefault="00F17D6E" w:rsidP="00F17D6E">
      <w:pPr>
        <w:spacing w:after="0" w:line="240" w:lineRule="auto"/>
      </w:pPr>
      <w:r>
        <w:separator/>
      </w:r>
    </w:p>
  </w:endnote>
  <w:endnote w:type="continuationSeparator" w:id="0">
    <w:p w14:paraId="0269F10F" w14:textId="77777777" w:rsidR="00F17D6E" w:rsidRDefault="00F17D6E" w:rsidP="00F1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0683" w14:textId="77777777" w:rsidR="00F17D6E" w:rsidRDefault="00F17D6E" w:rsidP="00F17D6E">
      <w:pPr>
        <w:spacing w:after="0" w:line="240" w:lineRule="auto"/>
      </w:pPr>
      <w:r>
        <w:separator/>
      </w:r>
    </w:p>
  </w:footnote>
  <w:footnote w:type="continuationSeparator" w:id="0">
    <w:p w14:paraId="13DA792B" w14:textId="77777777" w:rsidR="00F17D6E" w:rsidRDefault="00F17D6E" w:rsidP="00F1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8640"/>
    </w:tblGrid>
    <w:tr w:rsidR="00F17D6E" w14:paraId="1E4CFBA2" w14:textId="77777777" w:rsidTr="0004553F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8640" w:type="dxa"/>
          <w:tcBorders>
            <w:top w:val="nil"/>
            <w:left w:val="nil"/>
            <w:bottom w:val="single" w:sz="7" w:space="0" w:color="000000"/>
            <w:right w:val="nil"/>
          </w:tcBorders>
        </w:tcPr>
        <w:p w14:paraId="359EFCBF" w14:textId="77777777" w:rsidR="00F17D6E" w:rsidRDefault="00F17D6E" w:rsidP="00F17D6E">
          <w:pPr>
            <w:spacing w:line="120" w:lineRule="exact"/>
            <w:rPr>
              <w:sz w:val="24"/>
            </w:rPr>
          </w:pPr>
        </w:p>
        <w:p w14:paraId="2F5300A8" w14:textId="77777777" w:rsidR="00F17D6E" w:rsidRDefault="00F17D6E" w:rsidP="00F17D6E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Pine Island Shoppes, LLC</w:t>
          </w:r>
        </w:p>
      </w:tc>
    </w:tr>
    <w:tr w:rsidR="00F17D6E" w14:paraId="4A22978A" w14:textId="77777777" w:rsidTr="0004553F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8640" w:type="dxa"/>
          <w:tcBorders>
            <w:top w:val="single" w:sz="19" w:space="0" w:color="000000"/>
            <w:left w:val="nil"/>
            <w:bottom w:val="nil"/>
            <w:right w:val="nil"/>
          </w:tcBorders>
        </w:tcPr>
        <w:p w14:paraId="0A5E3E16" w14:textId="77777777" w:rsidR="00F17D6E" w:rsidRDefault="00F17D6E" w:rsidP="00F17D6E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5C80895D" w14:textId="77777777" w:rsidR="00F17D6E" w:rsidRDefault="00F17D6E" w:rsidP="00F17D6E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7071 W Commercial Blvd, Ste 2A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6E52F8AF" w14:textId="77777777" w:rsidR="00F17D6E" w:rsidRDefault="00F17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5A"/>
    <w:rsid w:val="003C35C0"/>
    <w:rsid w:val="00A74D5A"/>
    <w:rsid w:val="00F17D6E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8D6B"/>
  <w15:docId w15:val="{E08E8B61-5C21-48E1-9604-725BFE62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D6E"/>
  </w:style>
  <w:style w:type="paragraph" w:styleId="Footer">
    <w:name w:val="footer"/>
    <w:basedOn w:val="Normal"/>
    <w:link w:val="FooterChar"/>
    <w:uiPriority w:val="99"/>
    <w:unhideWhenUsed/>
    <w:rsid w:val="00F1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3</cp:revision>
  <dcterms:created xsi:type="dcterms:W3CDTF">2014-02-21T17:54:00Z</dcterms:created>
  <dcterms:modified xsi:type="dcterms:W3CDTF">2021-10-19T18:38:00Z</dcterms:modified>
</cp:coreProperties>
</file>